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A6" w:rsidRPr="008166A6" w:rsidRDefault="008166A6" w:rsidP="008166A6">
      <w:pPr>
        <w:widowControl/>
        <w:shd w:val="clear" w:color="auto" w:fill="FFFFFF"/>
        <w:spacing w:after="45" w:line="525" w:lineRule="atLeast"/>
        <w:jc w:val="center"/>
        <w:outlineLvl w:val="1"/>
        <w:rPr>
          <w:rFonts w:ascii="微软雅黑" w:eastAsia="微软雅黑" w:hAnsi="微软雅黑" w:cs="宋体"/>
          <w:b/>
          <w:bCs/>
          <w:color w:val="1A453A"/>
          <w:kern w:val="0"/>
          <w:sz w:val="35"/>
          <w:szCs w:val="35"/>
        </w:rPr>
      </w:pPr>
      <w:r w:rsidRPr="008166A6">
        <w:rPr>
          <w:rFonts w:ascii="微软雅黑" w:eastAsia="微软雅黑" w:hAnsi="微软雅黑" w:cs="宋体" w:hint="eastAsia"/>
          <w:b/>
          <w:bCs/>
          <w:color w:val="1A453A"/>
          <w:kern w:val="0"/>
          <w:sz w:val="35"/>
          <w:szCs w:val="35"/>
        </w:rPr>
        <w:t>核工程类专业（试行）</w:t>
      </w:r>
    </w:p>
    <w:p w:rsidR="008166A6" w:rsidRPr="008166A6" w:rsidRDefault="008166A6" w:rsidP="008166A6">
      <w:pPr>
        <w:widowControl/>
        <w:shd w:val="clear" w:color="auto" w:fill="FFFFFF"/>
        <w:spacing w:line="420" w:lineRule="atLeast"/>
        <w:jc w:val="left"/>
        <w:rPr>
          <w:rFonts w:ascii="����" w:eastAsia="宋体" w:hAnsi="����" w:cs="宋体" w:hint="eastAsia"/>
          <w:color w:val="333333"/>
          <w:kern w:val="0"/>
          <w:szCs w:val="21"/>
        </w:rPr>
      </w:pPr>
      <w:r w:rsidRPr="008166A6">
        <w:rPr>
          <w:rFonts w:ascii="����" w:eastAsia="宋体" w:hAnsi="����" w:cs="宋体"/>
          <w:color w:val="333333"/>
          <w:kern w:val="0"/>
          <w:sz w:val="24"/>
          <w:szCs w:val="24"/>
        </w:rPr>
        <w:t xml:space="preserve">    </w:t>
      </w:r>
      <w:r w:rsidRPr="008166A6">
        <w:rPr>
          <w:rFonts w:ascii="����" w:eastAsia="宋体" w:hAnsi="����" w:cs="宋体"/>
          <w:color w:val="333333"/>
          <w:kern w:val="0"/>
          <w:sz w:val="24"/>
          <w:szCs w:val="24"/>
        </w:rPr>
        <w:t>本补充标准适用于核工程类专业，包括核工程与核技术、辐射防护与核安全、工程物理、核化工与核燃料工程四个专业。</w:t>
      </w:r>
      <w:r w:rsidRPr="008166A6">
        <w:rPr>
          <w:rFonts w:ascii="����" w:eastAsia="宋体" w:hAnsi="����" w:cs="宋体"/>
          <w:color w:val="333333"/>
          <w:kern w:val="0"/>
          <w:sz w:val="24"/>
          <w:szCs w:val="24"/>
        </w:rPr>
        <w:br/>
        <w:t xml:space="preserve">    1.  </w:t>
      </w:r>
      <w:r w:rsidRPr="008166A6">
        <w:rPr>
          <w:rFonts w:ascii="����" w:eastAsia="宋体" w:hAnsi="����" w:cs="宋体"/>
          <w:color w:val="333333"/>
          <w:kern w:val="0"/>
          <w:sz w:val="24"/>
          <w:szCs w:val="24"/>
        </w:rPr>
        <w:t>课程体系</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由学校根据自身定位、培养目标和办学特色自主设置课程体系。</w:t>
      </w:r>
      <w:r w:rsidRPr="008166A6">
        <w:rPr>
          <w:rFonts w:ascii="����" w:eastAsia="宋体" w:hAnsi="����" w:cs="宋体"/>
          <w:color w:val="333333"/>
          <w:kern w:val="0"/>
          <w:sz w:val="24"/>
          <w:szCs w:val="24"/>
        </w:rPr>
        <w:br/>
        <w:t xml:space="preserve">    1.1   </w:t>
      </w:r>
      <w:r w:rsidRPr="008166A6">
        <w:rPr>
          <w:rFonts w:ascii="����" w:eastAsia="宋体" w:hAnsi="����" w:cs="宋体"/>
          <w:color w:val="333333"/>
          <w:kern w:val="0"/>
          <w:sz w:val="24"/>
          <w:szCs w:val="24"/>
        </w:rPr>
        <w:t>课程</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数学类课程：要包括高等数学、线性代数、概率与数理统计的基本内容。</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自然科学类课程：要包括力学、热学、光学、电磁学、近代物理学的基本内容。</w:t>
      </w:r>
      <w:r w:rsidRPr="008166A6">
        <w:rPr>
          <w:rFonts w:ascii="����" w:eastAsia="宋体" w:hAnsi="����" w:cs="宋体"/>
          <w:color w:val="333333"/>
          <w:kern w:val="0"/>
          <w:sz w:val="24"/>
          <w:szCs w:val="24"/>
        </w:rPr>
        <w:br/>
      </w:r>
      <w:r w:rsidRPr="008166A6">
        <w:rPr>
          <w:rFonts w:ascii="����" w:eastAsia="宋体" w:hAnsi="����" w:cs="宋体"/>
          <w:color w:val="333333"/>
          <w:kern w:val="0"/>
          <w:sz w:val="24"/>
          <w:szCs w:val="24"/>
        </w:rPr>
        <w:t>工程基础类课程：要包括信息技术、电工（或者电路与电子技术）、工程制图的相关基础知识。</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专业基础类课程：要包括核物理、辐射探测、辐射防护方面的知识。还要根据各自专业特点和学校定位，在专业基础教学中至少包含以下知识领域之一：理论力学、量子力学、流体力学、电动力学、热力学、统计力学、放射化学、化工原理。</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专业类课程：要根据自身培养目标和特点设置各自专业领域的专业必修课程和专业选修课程，并且涉及核和放射性的系统与过程的课程应能体现工程基础和专业基础知识的应用。专业基础类和专业类课程要体现核安全文化的培养。</w:t>
      </w:r>
      <w:r w:rsidRPr="008166A6">
        <w:rPr>
          <w:rFonts w:ascii="����" w:eastAsia="宋体" w:hAnsi="����" w:cs="宋体"/>
          <w:color w:val="333333"/>
          <w:kern w:val="0"/>
          <w:sz w:val="24"/>
          <w:szCs w:val="24"/>
        </w:rPr>
        <w:br/>
        <w:t xml:space="preserve">    1.2   </w:t>
      </w:r>
      <w:r w:rsidRPr="008166A6">
        <w:rPr>
          <w:rFonts w:ascii="����" w:eastAsia="宋体" w:hAnsi="����" w:cs="宋体"/>
          <w:color w:val="333333"/>
          <w:kern w:val="0"/>
          <w:sz w:val="24"/>
          <w:szCs w:val="24"/>
        </w:rPr>
        <w:t>实践环节</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专业教学实验要包括认知类实验、综合性实验，要包括核或者辐射探测方面的实验。</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要安排学生到核相关企业或研究单位进行认识实习和生产实习。</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专业设计类训练要结合工程。</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毕业设计（论文）选题应符合专业培养目标，一人一题。要有科学、合理、严格的毕业设计管理制度。</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专业设计类训练和毕业设计（论文）中，至少一个环节要包含具有一定综合性和复杂性的核工程设计。</w:t>
      </w:r>
      <w:r w:rsidRPr="008166A6">
        <w:rPr>
          <w:rFonts w:ascii="����" w:eastAsia="宋体" w:hAnsi="����" w:cs="宋体"/>
          <w:color w:val="333333"/>
          <w:kern w:val="0"/>
          <w:sz w:val="24"/>
          <w:szCs w:val="24"/>
        </w:rPr>
        <w:br/>
        <w:t xml:space="preserve">    2.  </w:t>
      </w:r>
      <w:r w:rsidRPr="008166A6">
        <w:rPr>
          <w:rFonts w:ascii="����" w:eastAsia="宋体" w:hAnsi="����" w:cs="宋体"/>
          <w:color w:val="333333"/>
          <w:kern w:val="0"/>
          <w:sz w:val="24"/>
          <w:szCs w:val="24"/>
        </w:rPr>
        <w:t>师资队伍</w:t>
      </w:r>
      <w:r w:rsidRPr="008166A6">
        <w:rPr>
          <w:rFonts w:ascii="����" w:eastAsia="宋体" w:hAnsi="����" w:cs="宋体"/>
          <w:color w:val="333333"/>
          <w:kern w:val="0"/>
          <w:sz w:val="24"/>
          <w:szCs w:val="24"/>
        </w:rPr>
        <w:br/>
        <w:t>    2.1  </w:t>
      </w:r>
      <w:r w:rsidRPr="008166A6">
        <w:rPr>
          <w:rFonts w:ascii="����" w:eastAsia="宋体" w:hAnsi="����" w:cs="宋体"/>
          <w:color w:val="333333"/>
          <w:kern w:val="0"/>
          <w:sz w:val="24"/>
          <w:szCs w:val="24"/>
        </w:rPr>
        <w:t>专业背景</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从事专业授课工作的教师，其受教育经历中要有核工程类专业或核物理专业的学历，或者有在此类专业的进修经历，或者有在核工程类相关企业、研究机构从事研发、设计和管理的经历。</w:t>
      </w:r>
      <w:r w:rsidRPr="008166A6">
        <w:rPr>
          <w:rFonts w:ascii="����" w:eastAsia="宋体" w:hAnsi="����" w:cs="宋体"/>
          <w:color w:val="333333"/>
          <w:kern w:val="0"/>
          <w:sz w:val="24"/>
          <w:szCs w:val="24"/>
        </w:rPr>
        <w:br/>
      </w:r>
      <w:r w:rsidRPr="008166A6">
        <w:rPr>
          <w:rFonts w:ascii="����" w:eastAsia="宋体" w:hAnsi="����" w:cs="宋体"/>
          <w:color w:val="333333"/>
          <w:kern w:val="0"/>
          <w:sz w:val="24"/>
          <w:szCs w:val="24"/>
        </w:rPr>
        <w:lastRenderedPageBreak/>
        <w:t xml:space="preserve">    2.2   </w:t>
      </w:r>
      <w:r w:rsidRPr="008166A6">
        <w:rPr>
          <w:rFonts w:ascii="����" w:eastAsia="宋体" w:hAnsi="����" w:cs="宋体"/>
          <w:color w:val="333333"/>
          <w:kern w:val="0"/>
          <w:sz w:val="24"/>
          <w:szCs w:val="24"/>
        </w:rPr>
        <w:t>工程背景</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从事专业教学（含专业实验教学）工作的教师，</w:t>
      </w:r>
      <w:r w:rsidRPr="008166A6">
        <w:rPr>
          <w:rFonts w:ascii="����" w:eastAsia="宋体" w:hAnsi="����" w:cs="宋体"/>
          <w:color w:val="333333"/>
          <w:kern w:val="0"/>
          <w:sz w:val="24"/>
          <w:szCs w:val="24"/>
        </w:rPr>
        <w:t>80%</w:t>
      </w:r>
      <w:r w:rsidRPr="008166A6">
        <w:rPr>
          <w:rFonts w:ascii="����" w:eastAsia="宋体" w:hAnsi="����" w:cs="宋体"/>
          <w:color w:val="333333"/>
          <w:kern w:val="0"/>
          <w:sz w:val="24"/>
          <w:szCs w:val="24"/>
        </w:rPr>
        <w:t>以上要具有累计半年或者以上的在相关企业或研究机构的工程实践经历，包括在企业</w:t>
      </w:r>
      <w:r w:rsidRPr="008166A6">
        <w:rPr>
          <w:rFonts w:ascii="����" w:eastAsia="宋体" w:hAnsi="����" w:cs="宋体"/>
          <w:color w:val="333333"/>
          <w:kern w:val="0"/>
          <w:sz w:val="24"/>
          <w:szCs w:val="24"/>
        </w:rPr>
        <w:t>/</w:t>
      </w:r>
      <w:r w:rsidRPr="008166A6">
        <w:rPr>
          <w:rFonts w:ascii="����" w:eastAsia="宋体" w:hAnsi="����" w:cs="宋体"/>
          <w:color w:val="333333"/>
          <w:kern w:val="0"/>
          <w:sz w:val="24"/>
          <w:szCs w:val="24"/>
        </w:rPr>
        <w:t>研究院所的工作经历、参与产学研合作项目、指导学生在企业工程设计实习等。</w:t>
      </w:r>
      <w:r w:rsidRPr="008166A6">
        <w:rPr>
          <w:rFonts w:ascii="����" w:eastAsia="宋体" w:hAnsi="����" w:cs="宋体"/>
          <w:color w:val="333333"/>
          <w:kern w:val="0"/>
          <w:sz w:val="24"/>
          <w:szCs w:val="24"/>
        </w:rPr>
        <w:br/>
        <w:t xml:space="preserve">    3.  </w:t>
      </w:r>
      <w:r w:rsidRPr="008166A6">
        <w:rPr>
          <w:rFonts w:ascii="����" w:eastAsia="宋体" w:hAnsi="����" w:cs="宋体"/>
          <w:color w:val="333333"/>
          <w:kern w:val="0"/>
          <w:sz w:val="24"/>
          <w:szCs w:val="24"/>
        </w:rPr>
        <w:t>支持条件</w:t>
      </w:r>
      <w:r w:rsidRPr="008166A6">
        <w:rPr>
          <w:rFonts w:ascii="����" w:eastAsia="宋体" w:hAnsi="����" w:cs="宋体"/>
          <w:color w:val="333333"/>
          <w:kern w:val="0"/>
          <w:sz w:val="24"/>
          <w:szCs w:val="24"/>
        </w:rPr>
        <w:br/>
        <w:t xml:space="preserve">    </w:t>
      </w:r>
      <w:r w:rsidRPr="008166A6">
        <w:rPr>
          <w:rFonts w:ascii="����" w:eastAsia="宋体" w:hAnsi="����" w:cs="宋体"/>
          <w:color w:val="333333"/>
          <w:kern w:val="0"/>
          <w:sz w:val="24"/>
          <w:szCs w:val="24"/>
        </w:rPr>
        <w:t>要有相对稳定的与本专业密切相关的实践基地。</w:t>
      </w:r>
    </w:p>
    <w:p w:rsidR="00085231" w:rsidRDefault="00085231">
      <w:pPr>
        <w:rPr>
          <w:rFonts w:hint="eastAsia"/>
        </w:rPr>
      </w:pPr>
    </w:p>
    <w:sectPr w:rsidR="00085231" w:rsidSect="000852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66A6"/>
    <w:rsid w:val="00085231"/>
    <w:rsid w:val="00816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231"/>
    <w:pPr>
      <w:widowControl w:val="0"/>
      <w:jc w:val="both"/>
    </w:pPr>
  </w:style>
  <w:style w:type="paragraph" w:styleId="2">
    <w:name w:val="heading 2"/>
    <w:basedOn w:val="a"/>
    <w:link w:val="2Char"/>
    <w:uiPriority w:val="9"/>
    <w:qFormat/>
    <w:rsid w:val="008166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66A6"/>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9957875">
      <w:bodyDiv w:val="1"/>
      <w:marLeft w:val="0"/>
      <w:marRight w:val="0"/>
      <w:marTop w:val="0"/>
      <w:marBottom w:val="0"/>
      <w:divBdr>
        <w:top w:val="none" w:sz="0" w:space="0" w:color="auto"/>
        <w:left w:val="none" w:sz="0" w:space="0" w:color="auto"/>
        <w:bottom w:val="none" w:sz="0" w:space="0" w:color="auto"/>
        <w:right w:val="none" w:sz="0" w:space="0" w:color="auto"/>
      </w:divBdr>
      <w:divsChild>
        <w:div w:id="181097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zhoushuzhong</dc:creator>
  <cp:lastModifiedBy>zhoushuzhong</cp:lastModifiedBy>
  <cp:revision>1</cp:revision>
  <dcterms:created xsi:type="dcterms:W3CDTF">2018-01-06T16:20:00Z</dcterms:created>
  <dcterms:modified xsi:type="dcterms:W3CDTF">2018-01-06T16:20:00Z</dcterms:modified>
</cp:coreProperties>
</file>