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B5D" w:rsidRDefault="000C4B5D" w:rsidP="000C4B5D">
      <w:pPr>
        <w:widowControl/>
        <w:spacing w:line="360" w:lineRule="auto"/>
        <w:jc w:val="center"/>
        <w:rPr>
          <w:rFonts w:ascii="宋体" w:hAnsi="宋体" w:cs="宋体" w:hint="eastAsia"/>
          <w:color w:val="333333"/>
          <w:kern w:val="0"/>
          <w:sz w:val="24"/>
          <w:szCs w:val="24"/>
        </w:rPr>
      </w:pPr>
      <w:bookmarkStart w:id="0" w:name="_GoBack"/>
      <w:r w:rsidRPr="002A78A7">
        <w:rPr>
          <w:rFonts w:ascii="宋体" w:hAnsi="宋体" w:cs="宋体" w:hint="eastAsia"/>
          <w:b/>
          <w:bCs/>
          <w:kern w:val="0"/>
          <w:sz w:val="36"/>
          <w:szCs w:val="36"/>
        </w:rPr>
        <w:t>2018年度校优秀教研室现场汇报</w:t>
      </w:r>
      <w:r>
        <w:rPr>
          <w:rFonts w:ascii="宋体" w:hAnsi="宋体" w:cs="宋体" w:hint="eastAsia"/>
          <w:b/>
          <w:bCs/>
          <w:kern w:val="0"/>
          <w:sz w:val="36"/>
          <w:szCs w:val="36"/>
        </w:rPr>
        <w:t>顺序表</w:t>
      </w:r>
    </w:p>
    <w:tbl>
      <w:tblPr>
        <w:tblW w:w="8791" w:type="dxa"/>
        <w:jc w:val="center"/>
        <w:tblLook w:val="04A0" w:firstRow="1" w:lastRow="0" w:firstColumn="1" w:lastColumn="0" w:noHBand="0" w:noVBand="1"/>
      </w:tblPr>
      <w:tblGrid>
        <w:gridCol w:w="1194"/>
        <w:gridCol w:w="4377"/>
        <w:gridCol w:w="3220"/>
      </w:tblGrid>
      <w:tr w:rsidR="000C4B5D" w:rsidRPr="002A78A7" w:rsidTr="006158C0">
        <w:trPr>
          <w:trHeight w:val="522"/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bookmarkEnd w:id="0"/>
          <w:p w:rsidR="000C4B5D" w:rsidRPr="002A78A7" w:rsidRDefault="000C4B5D" w:rsidP="006158C0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2A78A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抽签顺序</w:t>
            </w:r>
          </w:p>
        </w:tc>
        <w:tc>
          <w:tcPr>
            <w:tcW w:w="4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B5D" w:rsidRPr="002A78A7" w:rsidRDefault="000C4B5D" w:rsidP="006158C0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2A78A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学院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B5D" w:rsidRPr="002A78A7" w:rsidRDefault="000C4B5D" w:rsidP="006158C0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2A78A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教研室</w:t>
            </w:r>
          </w:p>
        </w:tc>
      </w:tr>
      <w:tr w:rsidR="000C4B5D" w:rsidRPr="002A78A7" w:rsidTr="006158C0">
        <w:trPr>
          <w:trHeight w:val="522"/>
          <w:jc w:val="center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B5D" w:rsidRPr="002A78A7" w:rsidRDefault="000C4B5D" w:rsidP="006158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A78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B5D" w:rsidRPr="002A78A7" w:rsidRDefault="000C4B5D" w:rsidP="006158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A78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史良法学院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B5D" w:rsidRPr="002A78A7" w:rsidRDefault="000C4B5D" w:rsidP="006158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A78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宪法学与行政法学研究所</w:t>
            </w:r>
          </w:p>
        </w:tc>
      </w:tr>
      <w:tr w:rsidR="000C4B5D" w:rsidRPr="002A78A7" w:rsidTr="006158C0">
        <w:trPr>
          <w:trHeight w:val="522"/>
          <w:jc w:val="center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B5D" w:rsidRPr="002A78A7" w:rsidRDefault="000C4B5D" w:rsidP="006158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A78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B5D" w:rsidRPr="002A78A7" w:rsidRDefault="000C4B5D" w:rsidP="006158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A78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商学院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B5D" w:rsidRPr="002A78A7" w:rsidRDefault="000C4B5D" w:rsidP="006158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A78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金融教研室</w:t>
            </w:r>
          </w:p>
        </w:tc>
      </w:tr>
      <w:tr w:rsidR="000C4B5D" w:rsidRPr="002A78A7" w:rsidTr="006158C0">
        <w:trPr>
          <w:trHeight w:val="522"/>
          <w:jc w:val="center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B5D" w:rsidRPr="002A78A7" w:rsidRDefault="000C4B5D" w:rsidP="006158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A78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B5D" w:rsidRPr="002A78A7" w:rsidRDefault="000C4B5D" w:rsidP="006158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A78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信息科学与工程学院、数理学院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B5D" w:rsidRPr="002A78A7" w:rsidRDefault="000C4B5D" w:rsidP="006158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A78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物联网工程</w:t>
            </w:r>
          </w:p>
        </w:tc>
      </w:tr>
      <w:tr w:rsidR="000C4B5D" w:rsidRPr="002A78A7" w:rsidTr="006158C0">
        <w:trPr>
          <w:trHeight w:val="522"/>
          <w:jc w:val="center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B5D" w:rsidRPr="002A78A7" w:rsidRDefault="000C4B5D" w:rsidP="006158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A78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B5D" w:rsidRPr="002A78A7" w:rsidRDefault="000C4B5D" w:rsidP="006158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A78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石油化工学院、食品学院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B5D" w:rsidRPr="002A78A7" w:rsidRDefault="000C4B5D" w:rsidP="006158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A78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化工原理</w:t>
            </w:r>
          </w:p>
        </w:tc>
      </w:tr>
      <w:tr w:rsidR="000C4B5D" w:rsidRPr="002A78A7" w:rsidTr="006158C0">
        <w:trPr>
          <w:trHeight w:val="522"/>
          <w:jc w:val="center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B5D" w:rsidRPr="002A78A7" w:rsidRDefault="000C4B5D" w:rsidP="006158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A78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B5D" w:rsidRPr="002A78A7" w:rsidRDefault="000C4B5D" w:rsidP="006158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A78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周有光语言文化学院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B5D" w:rsidRPr="002A78A7" w:rsidRDefault="000C4B5D" w:rsidP="006158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A78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日语</w:t>
            </w:r>
          </w:p>
        </w:tc>
      </w:tr>
      <w:tr w:rsidR="000C4B5D" w:rsidRPr="002A78A7" w:rsidTr="006158C0">
        <w:trPr>
          <w:trHeight w:val="522"/>
          <w:jc w:val="center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B5D" w:rsidRPr="002A78A7" w:rsidRDefault="000C4B5D" w:rsidP="006158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A78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B5D" w:rsidRPr="002A78A7" w:rsidRDefault="000C4B5D" w:rsidP="006158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A78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商学院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B5D" w:rsidRPr="002A78A7" w:rsidRDefault="000C4B5D" w:rsidP="006158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A78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国贸教研室</w:t>
            </w:r>
          </w:p>
        </w:tc>
      </w:tr>
      <w:tr w:rsidR="000C4B5D" w:rsidRPr="002A78A7" w:rsidTr="006158C0">
        <w:trPr>
          <w:trHeight w:val="522"/>
          <w:jc w:val="center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B5D" w:rsidRPr="002A78A7" w:rsidRDefault="000C4B5D" w:rsidP="006158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A78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B5D" w:rsidRPr="002A78A7" w:rsidRDefault="000C4B5D" w:rsidP="006158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A78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材料科学与工程学院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B5D" w:rsidRPr="002A78A7" w:rsidRDefault="000C4B5D" w:rsidP="006158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A78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高分子材料与工程</w:t>
            </w:r>
          </w:p>
        </w:tc>
      </w:tr>
      <w:tr w:rsidR="000C4B5D" w:rsidRPr="002A78A7" w:rsidTr="006158C0">
        <w:trPr>
          <w:trHeight w:val="522"/>
          <w:jc w:val="center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B5D" w:rsidRPr="002A78A7" w:rsidRDefault="000C4B5D" w:rsidP="006158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A78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B5D" w:rsidRPr="002A78A7" w:rsidRDefault="000C4B5D" w:rsidP="006158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A78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艺术学院、泰然影视学院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B5D" w:rsidRPr="002A78A7" w:rsidRDefault="000C4B5D" w:rsidP="006158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A78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环境设计</w:t>
            </w:r>
          </w:p>
        </w:tc>
      </w:tr>
      <w:tr w:rsidR="000C4B5D" w:rsidRPr="002A78A7" w:rsidTr="006158C0">
        <w:trPr>
          <w:trHeight w:val="522"/>
          <w:jc w:val="center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B5D" w:rsidRPr="002A78A7" w:rsidRDefault="000C4B5D" w:rsidP="006158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A78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B5D" w:rsidRPr="002A78A7" w:rsidRDefault="000C4B5D" w:rsidP="006158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A78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史良法学院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B5D" w:rsidRPr="002A78A7" w:rsidRDefault="000C4B5D" w:rsidP="006158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A78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法理所</w:t>
            </w:r>
          </w:p>
        </w:tc>
      </w:tr>
      <w:tr w:rsidR="000C4B5D" w:rsidRPr="002A78A7" w:rsidTr="006158C0">
        <w:trPr>
          <w:trHeight w:val="522"/>
          <w:jc w:val="center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B5D" w:rsidRPr="002A78A7" w:rsidRDefault="000C4B5D" w:rsidP="006158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A78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B5D" w:rsidRPr="002A78A7" w:rsidRDefault="000C4B5D" w:rsidP="006158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A78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商学院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B5D" w:rsidRPr="002A78A7" w:rsidRDefault="000C4B5D" w:rsidP="006158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A78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人力资源管理</w:t>
            </w:r>
          </w:p>
        </w:tc>
      </w:tr>
      <w:tr w:rsidR="000C4B5D" w:rsidRPr="002A78A7" w:rsidTr="006158C0">
        <w:trPr>
          <w:trHeight w:val="522"/>
          <w:jc w:val="center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B5D" w:rsidRPr="002A78A7" w:rsidRDefault="000C4B5D" w:rsidP="006158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A78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B5D" w:rsidRPr="002A78A7" w:rsidRDefault="000C4B5D" w:rsidP="006158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A78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制药与生命科学学院、护理学院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B5D" w:rsidRPr="002A78A7" w:rsidRDefault="000C4B5D" w:rsidP="006158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A78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护理教研室</w:t>
            </w:r>
          </w:p>
        </w:tc>
      </w:tr>
      <w:tr w:rsidR="000C4B5D" w:rsidRPr="002A78A7" w:rsidTr="006158C0">
        <w:trPr>
          <w:trHeight w:val="522"/>
          <w:jc w:val="center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B5D" w:rsidRPr="002A78A7" w:rsidRDefault="000C4B5D" w:rsidP="006158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A78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B5D" w:rsidRPr="002A78A7" w:rsidRDefault="000C4B5D" w:rsidP="006158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A78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机械工程学院、城市轨道交通学院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B5D" w:rsidRPr="002A78A7" w:rsidRDefault="000C4B5D" w:rsidP="006158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A78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力学教研室</w:t>
            </w:r>
          </w:p>
        </w:tc>
      </w:tr>
      <w:tr w:rsidR="000C4B5D" w:rsidRPr="002A78A7" w:rsidTr="006158C0">
        <w:trPr>
          <w:trHeight w:val="522"/>
          <w:jc w:val="center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B5D" w:rsidRPr="002A78A7" w:rsidRDefault="000C4B5D" w:rsidP="006158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A78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B5D" w:rsidRPr="002A78A7" w:rsidRDefault="000C4B5D" w:rsidP="006158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A78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机械工程学院、城市轨道交通学院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B5D" w:rsidRPr="002A78A7" w:rsidRDefault="000C4B5D" w:rsidP="006158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A78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机制教研室</w:t>
            </w:r>
          </w:p>
        </w:tc>
      </w:tr>
      <w:tr w:rsidR="000C4B5D" w:rsidRPr="002A78A7" w:rsidTr="006158C0">
        <w:trPr>
          <w:trHeight w:val="522"/>
          <w:jc w:val="center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B5D" w:rsidRPr="002A78A7" w:rsidRDefault="000C4B5D" w:rsidP="006158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A78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B5D" w:rsidRPr="002A78A7" w:rsidRDefault="000C4B5D" w:rsidP="006158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A78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体育学院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B5D" w:rsidRPr="002A78A7" w:rsidRDefault="000C4B5D" w:rsidP="006158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A78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休闲体育专业一教</w:t>
            </w:r>
          </w:p>
        </w:tc>
      </w:tr>
      <w:tr w:rsidR="000C4B5D" w:rsidRPr="002A78A7" w:rsidTr="006158C0">
        <w:trPr>
          <w:trHeight w:val="522"/>
          <w:jc w:val="center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B5D" w:rsidRPr="002A78A7" w:rsidRDefault="000C4B5D" w:rsidP="006158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A78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B5D" w:rsidRPr="002A78A7" w:rsidRDefault="000C4B5D" w:rsidP="006158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A78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机械工程学院、城市轨道交通学院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B5D" w:rsidRPr="002A78A7" w:rsidRDefault="000C4B5D" w:rsidP="006158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A78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装备教研室</w:t>
            </w:r>
          </w:p>
        </w:tc>
      </w:tr>
      <w:tr w:rsidR="000C4B5D" w:rsidRPr="002A78A7" w:rsidTr="006158C0">
        <w:trPr>
          <w:trHeight w:val="522"/>
          <w:jc w:val="center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B5D" w:rsidRPr="002A78A7" w:rsidRDefault="000C4B5D" w:rsidP="006158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A78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B5D" w:rsidRPr="002A78A7" w:rsidRDefault="000C4B5D" w:rsidP="006158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A78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商学院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B5D" w:rsidRPr="002A78A7" w:rsidRDefault="000C4B5D" w:rsidP="006158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A78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会计</w:t>
            </w:r>
          </w:p>
        </w:tc>
      </w:tr>
      <w:tr w:rsidR="000C4B5D" w:rsidRPr="002A78A7" w:rsidTr="006158C0">
        <w:trPr>
          <w:trHeight w:val="522"/>
          <w:jc w:val="center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B5D" w:rsidRPr="002A78A7" w:rsidRDefault="000C4B5D" w:rsidP="006158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A78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B5D" w:rsidRPr="002A78A7" w:rsidRDefault="000C4B5D" w:rsidP="006158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A78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石油工程学院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B5D" w:rsidRPr="002A78A7" w:rsidRDefault="000C4B5D" w:rsidP="006158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A78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建环教研室</w:t>
            </w:r>
          </w:p>
        </w:tc>
      </w:tr>
      <w:tr w:rsidR="000C4B5D" w:rsidRPr="002A78A7" w:rsidTr="006158C0">
        <w:trPr>
          <w:trHeight w:val="522"/>
          <w:jc w:val="center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B5D" w:rsidRPr="002A78A7" w:rsidRDefault="000C4B5D" w:rsidP="006158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A78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B5D" w:rsidRPr="002A78A7" w:rsidRDefault="000C4B5D" w:rsidP="006158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A78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石油工程学院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B5D" w:rsidRPr="002A78A7" w:rsidRDefault="000C4B5D" w:rsidP="006158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A78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石油工程</w:t>
            </w:r>
          </w:p>
        </w:tc>
      </w:tr>
      <w:tr w:rsidR="000C4B5D" w:rsidRPr="002A78A7" w:rsidTr="006158C0">
        <w:trPr>
          <w:trHeight w:val="522"/>
          <w:jc w:val="center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B5D" w:rsidRPr="002A78A7" w:rsidRDefault="000C4B5D" w:rsidP="006158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A78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B5D" w:rsidRPr="002A78A7" w:rsidRDefault="000C4B5D" w:rsidP="006158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A78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周有光语言文化学院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B5D" w:rsidRPr="002A78A7" w:rsidRDefault="000C4B5D" w:rsidP="006158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A78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西班牙语教研室</w:t>
            </w:r>
          </w:p>
        </w:tc>
      </w:tr>
    </w:tbl>
    <w:p w:rsidR="000C4B5D" w:rsidRDefault="000C4B5D" w:rsidP="000C4B5D">
      <w:pPr>
        <w:widowControl/>
        <w:spacing w:line="360" w:lineRule="auto"/>
        <w:jc w:val="right"/>
        <w:rPr>
          <w:rFonts w:hint="eastAsia"/>
        </w:rPr>
      </w:pPr>
    </w:p>
    <w:p w:rsidR="004C47F6" w:rsidRDefault="004C47F6"/>
    <w:sectPr w:rsidR="004C47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B5D"/>
    <w:rsid w:val="000C4B5D"/>
    <w:rsid w:val="004C4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CD0B21-8C90-42D2-B01E-CDA8F70E1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B5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340</Characters>
  <Application>Microsoft Office Word</Application>
  <DocSecurity>0</DocSecurity>
  <Lines>2</Lines>
  <Paragraphs>1</Paragraphs>
  <ScaleCrop>false</ScaleCrop>
  <Company>微软中国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2018-12-17T08:14:00Z</dcterms:created>
  <dcterms:modified xsi:type="dcterms:W3CDTF">2018-12-17T08:14:00Z</dcterms:modified>
</cp:coreProperties>
</file>