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D" w:rsidRPr="007473ED" w:rsidRDefault="007473ED" w:rsidP="007473ED">
      <w:pPr>
        <w:widowControl/>
        <w:shd w:val="clear" w:color="auto" w:fill="FFFFFF"/>
        <w:spacing w:after="45" w:line="525" w:lineRule="atLeast"/>
        <w:jc w:val="center"/>
        <w:outlineLvl w:val="1"/>
        <w:rPr>
          <w:rFonts w:ascii="微软雅黑" w:eastAsia="微软雅黑" w:hAnsi="微软雅黑" w:cs="宋体"/>
          <w:b/>
          <w:bCs/>
          <w:color w:val="1A453A"/>
          <w:kern w:val="0"/>
          <w:sz w:val="35"/>
          <w:szCs w:val="35"/>
        </w:rPr>
      </w:pPr>
      <w:r w:rsidRPr="007473ED">
        <w:rPr>
          <w:rFonts w:ascii="微软雅黑" w:eastAsia="微软雅黑" w:hAnsi="微软雅黑" w:cs="宋体" w:hint="eastAsia"/>
          <w:b/>
          <w:bCs/>
          <w:color w:val="1A453A"/>
          <w:kern w:val="0"/>
          <w:sz w:val="35"/>
          <w:szCs w:val="35"/>
        </w:rPr>
        <w:t>电子信息与电气工程类专业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 w:hint="eastAsia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本补充标准适用于电气工程及其自动化、自动化、电子信息工程、通信工程、信息工程、电子科学与技术、微电子科学与工程、光电信息科学与工程等专业。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1. 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课程体系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1.1 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课程设置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课程由学校根据培养目标与办学特色自主设置。本专业补充标准只对数学与自然科学、工程基础、专业基础、专业四类课程提出基本要求。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1.1.1 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数学与自然科学知识领域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）数学：微积分、常微分方程、级数、线性代数、复变函数、概率论与数理统计等知识领域的基本内容。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）物理：牛顿力学、热学、电磁学、光学、近代物理等知识领域的基本内容。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1.1.2 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工程基础知识领域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各专业根据自身特点，在工程图学基础、电路、电子线路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/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电子技术基础、电磁场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/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电磁场与电磁波、计算机技术基础、信号与系统分析、系统建模与仿真技术、控制工程基础等知识领域中，至少包括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5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个知识领域的核心内容。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1.1.3 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专业基础知识领域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电气工程及其自动化专业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：包括电机学、电力电子技术、电力系统基础等知识领域的核心内容。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自动化专业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：在现代控制工程基础、运筹学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/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最优化方法、信号获取与处理技术基础、电力电子技术、过程控制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/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运动控制、计算机控制系统、模式识别等知识领域中，至少包括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4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个知识领域的核心内容。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lastRenderedPageBreak/>
        <w:t>    </w:t>
      </w:r>
      <w:r w:rsidRPr="007473ED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电子信息工程专业、通信工程专业、信息工程专业：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在数字信号处理、通信技术基础、通信电路与系统、信号与信息处理、信息理论基础、信息网络、信息获取与检测技术等知识领域中，至少包括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4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个知识领域的核心内容。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电子科学与技术专业、微电子科学与工程专业：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在固体物理与半导体物理、微电子器件与技术基础、集成电路原理与设计、电子设计自动化、光电子器件与技术基础、微波与光导波技术、激光原理、电子材料与元器件等知识领域中，至少包括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3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个知识领域的核心内容。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b/>
          <w:bCs/>
          <w:color w:val="333333"/>
          <w:kern w:val="0"/>
          <w:sz w:val="24"/>
          <w:szCs w:val="24"/>
        </w:rPr>
        <w:t>光电信息科学与工程专业：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包括物理光学、应用光学、光电子技术基础、光电检测技术等知识领域的核心内容。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1.1.4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专业知识领域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根据专业特点自定。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1.2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实践环节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具有面向工程需要的完备的实践教学体系，包括：金工实习、电子工艺实习、各类课程设计与综合实验、工程认识实习、专业实习（实践）等。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2. 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师资队伍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2.1 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专业背景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）大部分从事本专业教学工作的教师，其学士、硕士或博士学位之一应属于电子信息与电气工程类专业。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）绝大部分从事本专业教学工作的教师须具有硕士及以上学位。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2.2 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工程背景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具有企业或相关工程实践经验的教师应占总数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20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％以上。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3. 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支持条件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>    </w:t>
      </w:r>
      <w:r w:rsidRPr="007473ED">
        <w:rPr>
          <w:rFonts w:ascii="����" w:eastAsia="宋体" w:hAnsi="����" w:cs="宋体"/>
          <w:color w:val="333333"/>
          <w:kern w:val="0"/>
          <w:sz w:val="24"/>
          <w:szCs w:val="24"/>
        </w:rPr>
        <w:t>在实验条件方面具有物理实验室、电工电子实验室、电子信息与电气工程类专业基础与各专业实验室，实验设备完好、充足，能满足各类课程教学实验和实践的需求。</w:t>
      </w:r>
    </w:p>
    <w:p w:rsidR="007473ED" w:rsidRPr="007473ED" w:rsidRDefault="007473ED" w:rsidP="007473E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7473ED">
        <w:rPr>
          <w:rFonts w:ascii="����" w:eastAsia="宋体" w:hAnsi="����" w:cs="宋体"/>
          <w:color w:val="333333"/>
          <w:kern w:val="0"/>
          <w:szCs w:val="21"/>
        </w:rPr>
        <w:t> </w:t>
      </w:r>
    </w:p>
    <w:p w:rsidR="00102096" w:rsidRDefault="00102096">
      <w:pPr>
        <w:rPr>
          <w:rFonts w:hint="eastAsia"/>
        </w:rPr>
      </w:pPr>
    </w:p>
    <w:sectPr w:rsidR="00102096" w:rsidSect="00102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3ED"/>
    <w:rsid w:val="00102096"/>
    <w:rsid w:val="0074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9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473E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73E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73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7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zhoushuzhong</dc:creator>
  <cp:lastModifiedBy>zhoushuzhong</cp:lastModifiedBy>
  <cp:revision>1</cp:revision>
  <dcterms:created xsi:type="dcterms:W3CDTF">2018-01-06T16:17:00Z</dcterms:created>
  <dcterms:modified xsi:type="dcterms:W3CDTF">2018-01-06T16:18:00Z</dcterms:modified>
</cp:coreProperties>
</file>