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860"/>
        <w:gridCol w:w="2767"/>
        <w:gridCol w:w="5850"/>
        <w:gridCol w:w="1241"/>
        <w:gridCol w:w="1037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年份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班级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基于二维网络的我国装备制造业全球分工地位测度及影响机制研究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梁经伟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殷仕波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国贸183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计算机与人工智能学院 阿里云大数据学院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石化企业安全生产智能监控关键技术研究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常叶青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关联交易、内部资本市场配置与企业价值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张学伟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石油工程学院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深海非成岩“可燃冰”固态流化开采技术研究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周诗岽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吕晓方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许欣怡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储运191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石油化工学院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红霉素降解菌的筛选鉴定及降解特性研究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任建军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王泳丹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基于N-杂环季铵盐的阴离子交换膜的制备及其性能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林本才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有机聚硫化合物构筑高稳定金属锂负极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曾芳磊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宋柯蒙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石油化工学院、食品学院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金属-有机框架催化CO2环加成反应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张致慧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刘偌曦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应化195#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石油化工学院、食品学院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柔性荧光材料在光识别领域的研究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赵晓燕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王睿晨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应化193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药学院、医学院（筹）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基于阈值理论的纳米药物抗肿瘤研究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崔朋飞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高子翰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机械与轨道交通学院、智能制造产业学院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新型节水冷却塔流动与传热特性研究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卜诗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齐凤君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装备193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石油工程学院、能源学院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环保型地热系统微胶囊型智能修复防腐涂层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邓嵩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马佳云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石工191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聚己内酯交联网络的构建及其形状记忆性能研究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周洲、陆思睿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华院191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计算机与人工智能学院、阿里云大数据学院、软件学院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基于机器学习的脑电信号分类识别技术研究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倪彤光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华院193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商学院、刘国钧管理学院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自媒体环境下口碑营销中意见领袖的效用研究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邹驾云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营销192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吴敬琏经济学院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基于协同创新视角的长三角装备制造业智能化升级路径研究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王影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谢跃椿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国贸191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史良法学院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类案的判断标准研究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侯峥宇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法学(律师)193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促进立德树人的公益性视觉创新设计研究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杨朝政、李秀霞、徐超、李淑英、葛亮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钱玲燕、朱婧语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视觉诗——关于汉语言文化的创新设计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万爽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《吉姆爷》中的精神共同体论析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周小川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黄丽清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商务英语181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周有光文学院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马克思主义文学批评与卡夫卡小说中的性别话语研究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黄杭西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林嘉倩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汉语192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DE0ODA2OWFkZTBkNDFkY2I3NWZiODg3YWQ3NTAifQ=="/>
  </w:docVars>
  <w:rsids>
    <w:rsidRoot w:val="00000000"/>
    <w:rsid w:val="623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2023-10-27T00:16:59Z</dcterms:created>
  <dc:creator>周雨婷</dc:creator>
  <cp:lastModifiedBy>Zyt</cp:lastModifiedBy>
  <dcterms:modified xsi:type="dcterms:W3CDTF">2023-10-27T00:24:29Z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B7A866A2FB0C4ECC87F9066CE924A3BE_12</vt:lpwstr>
  </property>
</Properties>
</file>