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331B5">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rPr>
          <w:rFonts w:hint="eastAsia" w:ascii="黑体" w:hAnsi="黑体" w:eastAsia="黑体" w:cs="Times New Roman"/>
        </w:rPr>
      </w:pPr>
      <w:r>
        <w:rPr>
          <w:rFonts w:hint="eastAsia" w:ascii="黑体" w:hAnsi="黑体" w:eastAsia="黑体" w:cs="Times New Roman"/>
        </w:rPr>
        <w:t>附件1</w:t>
      </w:r>
    </w:p>
    <w:p w14:paraId="40F124BA">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jc w:val="center"/>
        <w:rPr>
          <w:rFonts w:ascii="黑体" w:hAnsi="黑体" w:eastAsia="黑体"/>
          <w:sz w:val="36"/>
          <w:szCs w:val="36"/>
        </w:rPr>
      </w:pPr>
      <w:r>
        <w:rPr>
          <w:rFonts w:hint="eastAsia" w:ascii="黑体" w:hAnsi="黑体" w:eastAsia="黑体"/>
          <w:sz w:val="36"/>
          <w:szCs w:val="36"/>
        </w:rPr>
        <w:t>中国石油和石化工程</w:t>
      </w:r>
      <w:r>
        <w:rPr>
          <w:rFonts w:ascii="黑体" w:hAnsi="黑体" w:eastAsia="黑体"/>
          <w:sz w:val="36"/>
          <w:szCs w:val="36"/>
        </w:rPr>
        <w:t>教材出版基金</w:t>
      </w:r>
    </w:p>
    <w:p w14:paraId="7BFD34B4">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jc w:val="center"/>
        <w:rPr>
          <w:rFonts w:ascii="黑体" w:hAnsi="黑体" w:eastAsia="黑体"/>
          <w:b/>
          <w:sz w:val="36"/>
          <w:szCs w:val="36"/>
        </w:rPr>
      </w:pPr>
      <w:r>
        <w:rPr>
          <w:rFonts w:hint="eastAsia" w:ascii="黑体" w:hAnsi="黑体" w:eastAsia="黑体"/>
          <w:sz w:val="36"/>
          <w:szCs w:val="36"/>
        </w:rPr>
        <w:t>管理及实施办法</w:t>
      </w:r>
    </w:p>
    <w:p w14:paraId="095F4253">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643" w:firstLineChars="200"/>
        <w:rPr>
          <w:rFonts w:hint="eastAsia" w:ascii="仿宋_GB2312" w:hAnsi="宋体"/>
          <w:b/>
        </w:rPr>
      </w:pPr>
      <w:r>
        <w:rPr>
          <w:rFonts w:hint="eastAsia" w:ascii="仿宋_GB2312" w:hAnsi="宋体"/>
          <w:b/>
        </w:rPr>
        <w:t xml:space="preserve">1.基金名称 </w:t>
      </w:r>
      <w:r>
        <w:rPr>
          <w:rFonts w:ascii="仿宋_GB2312" w:hAnsi="宋体"/>
          <w:b/>
        </w:rPr>
        <w:t xml:space="preserve"> </w:t>
      </w:r>
      <w:r>
        <w:rPr>
          <w:rFonts w:hint="eastAsia" w:ascii="仿宋_GB2312" w:hAnsi="宋体"/>
          <w:b/>
        </w:rPr>
        <w:t>中国石油和石化工程教材出版基金（以下简称“教材出版基金”）。</w:t>
      </w:r>
    </w:p>
    <w:p w14:paraId="631B1F6A">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643" w:firstLineChars="200"/>
        <w:rPr>
          <w:rFonts w:hint="eastAsia" w:ascii="仿宋_GB2312" w:hAnsi="宋体"/>
          <w:b/>
        </w:rPr>
      </w:pPr>
      <w:r>
        <w:rPr>
          <w:rFonts w:hint="eastAsia" w:ascii="仿宋_GB2312" w:hAnsi="宋体"/>
          <w:b/>
        </w:rPr>
        <w:t xml:space="preserve">2.基金宗旨 </w:t>
      </w:r>
      <w:r>
        <w:rPr>
          <w:rFonts w:ascii="仿宋_GB2312" w:hAnsi="宋体"/>
          <w:b/>
        </w:rPr>
        <w:t xml:space="preserve"> </w:t>
      </w:r>
      <w:r>
        <w:rPr>
          <w:rFonts w:hint="eastAsia" w:ascii="仿宋_GB2312" w:hAnsi="宋体"/>
          <w:b/>
        </w:rPr>
        <w:t>为了更好地适应高等院校教学改革需要，培养更多的具有实践能力的石油石化应用型人才，提高高校教材的编写质量，促进更多精品教材的出版，推动高校教材出版工作繁荣发展。</w:t>
      </w:r>
    </w:p>
    <w:p w14:paraId="079B9461">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right="-86" w:rightChars="-27" w:firstLine="643" w:firstLineChars="200"/>
        <w:rPr>
          <w:rFonts w:hint="eastAsia" w:ascii="仿宋_GB2312"/>
          <w:b/>
        </w:rPr>
      </w:pPr>
      <w:r>
        <w:rPr>
          <w:rFonts w:hint="eastAsia" w:ascii="仿宋_GB2312" w:hAnsi="黑体"/>
          <w:b/>
        </w:rPr>
        <w:t xml:space="preserve">3．基金来源 </w:t>
      </w:r>
      <w:r>
        <w:rPr>
          <w:rFonts w:ascii="仿宋_GB2312" w:hAnsi="黑体"/>
          <w:b/>
        </w:rPr>
        <w:t xml:space="preserve"> </w:t>
      </w:r>
      <w:r>
        <w:rPr>
          <w:rFonts w:hint="eastAsia" w:ascii="仿宋_GB2312" w:hAnsi="宋体"/>
          <w:b/>
        </w:rPr>
        <w:t>上级拨款、企事业单位赞助、出版社自筹资金。</w:t>
      </w:r>
    </w:p>
    <w:p w14:paraId="56B29C8B">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643" w:firstLineChars="200"/>
        <w:rPr>
          <w:rFonts w:hint="eastAsia" w:ascii="仿宋_GB2312" w:hAnsi="宋体"/>
          <w:b/>
        </w:rPr>
      </w:pPr>
      <w:r>
        <w:rPr>
          <w:rFonts w:hint="eastAsia" w:ascii="仿宋_GB2312" w:hAnsi="宋体"/>
          <w:b/>
        </w:rPr>
        <w:t xml:space="preserve">4.基金管理 </w:t>
      </w:r>
      <w:r>
        <w:rPr>
          <w:rFonts w:ascii="仿宋_GB2312" w:hAnsi="宋体"/>
          <w:b/>
        </w:rPr>
        <w:t xml:space="preserve"> </w:t>
      </w:r>
      <w:r>
        <w:rPr>
          <w:rFonts w:hint="eastAsia" w:ascii="仿宋_GB2312" w:hAnsi="宋体"/>
          <w:b/>
        </w:rPr>
        <w:t>由中国石油与石化工程研究会、中国石化出版社及有关院校专家组成教材出版基金评审专家组，负责教材出版基金的评审工作。基金每年评审一次。</w:t>
      </w:r>
      <w:r>
        <w:rPr>
          <w:rFonts w:hint="eastAsia" w:ascii="仿宋_GB2312" w:cs="Arial"/>
          <w:b/>
          <w:color w:val="000000"/>
        </w:rPr>
        <w:t>设立基金管理办公室，作为本基金的日常执行机构，具体负责基金的申请、评审工作的组织和项目的联系及信息公布等工作。基金管理办公室设在中国石化出版社。</w:t>
      </w:r>
    </w:p>
    <w:p w14:paraId="68A67A07">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rPr>
      </w:pPr>
      <w:r>
        <w:rPr>
          <w:rFonts w:hint="eastAsia" w:ascii="仿宋_GB2312" w:hAnsi="宋体"/>
          <w:b/>
        </w:rPr>
        <w:t>5.支持对象  教材出版基金用于资助在中国石化出版社立项的普通高等院校及高等职业院校教材的出版，重点支持石油石化特色专业教材及基础学科教材、卓越工程师教材和应用型教材，支持多校联合编写的合编共用教材等。</w:t>
      </w:r>
    </w:p>
    <w:p w14:paraId="1868F685">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rPr>
      </w:pPr>
      <w:r>
        <w:rPr>
          <w:rFonts w:hint="eastAsia" w:ascii="仿宋_GB2312" w:hAnsi="宋体"/>
          <w:b/>
        </w:rPr>
        <w:t xml:space="preserve">6.评选原则 </w:t>
      </w:r>
      <w:r>
        <w:rPr>
          <w:rFonts w:ascii="仿宋_GB2312" w:hAnsi="宋体"/>
          <w:b/>
        </w:rPr>
        <w:t xml:space="preserve"> </w:t>
      </w:r>
      <w:r>
        <w:rPr>
          <w:rFonts w:hint="eastAsia" w:ascii="仿宋_GB2312" w:hAnsi="宋体"/>
          <w:b/>
        </w:rPr>
        <w:t>遵循公开、公平、公正的原则，充分发挥教材出版基金项目评审专家组的作用，采取宏观引导、自主申请、公平竞争、专家评审、择优支持的机制，推出高水准教材成果。</w:t>
      </w:r>
    </w:p>
    <w:p w14:paraId="3B709552">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rPr>
      </w:pPr>
      <w:r>
        <w:rPr>
          <w:rFonts w:hint="eastAsia" w:ascii="仿宋_GB2312" w:hAnsi="宋体"/>
          <w:b/>
        </w:rPr>
        <w:t>7.申请条件</w:t>
      </w:r>
    </w:p>
    <w:p w14:paraId="65FBAA59">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rPr>
      </w:pPr>
      <w:r>
        <w:rPr>
          <w:rFonts w:hint="eastAsia" w:ascii="仿宋_GB2312" w:hAnsi="宋体"/>
          <w:b/>
        </w:rPr>
        <w:t>教材出版基金申请人须具备下列条件：</w:t>
      </w:r>
    </w:p>
    <w:p w14:paraId="64A5D059">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rPr>
      </w:pPr>
      <w:r>
        <w:rPr>
          <w:rFonts w:hint="eastAsia" w:ascii="仿宋_GB2312" w:hAnsi="宋体"/>
          <w:b/>
        </w:rPr>
        <w:t>（1）遵守中华人民共和国宪法和法律；</w:t>
      </w:r>
    </w:p>
    <w:p w14:paraId="2C613781">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rPr>
      </w:pPr>
      <w:r>
        <w:rPr>
          <w:rFonts w:hint="eastAsia" w:ascii="仿宋_GB2312" w:hAnsi="宋体"/>
          <w:b/>
        </w:rPr>
        <w:t>（2）具有独立开展研究和组织开展研究的能力，能够承担实质性编写工作；</w:t>
      </w:r>
    </w:p>
    <w:p w14:paraId="57E027C6">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rPr>
      </w:pPr>
      <w:r>
        <w:rPr>
          <w:rFonts w:hint="eastAsia" w:ascii="仿宋_GB2312" w:hAnsi="宋体"/>
          <w:b/>
        </w:rPr>
        <w:t>（3）具有副高级以上专业职务（含），或者具有博士学位。</w:t>
      </w:r>
    </w:p>
    <w:p w14:paraId="591E243F">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rPr>
      </w:pPr>
      <w:r>
        <w:rPr>
          <w:rFonts w:hint="eastAsia" w:ascii="仿宋_GB2312" w:hAnsi="宋体"/>
          <w:b/>
        </w:rPr>
        <w:t>（4）不具有副高级以上专业职务或者博士学位的，必须有两名具有正高级专业职务的同行专家书面推荐。</w:t>
      </w:r>
    </w:p>
    <w:p w14:paraId="62AF2F07">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rPr>
      </w:pPr>
      <w:r>
        <w:rPr>
          <w:rFonts w:hint="eastAsia" w:ascii="仿宋_GB2312" w:hAnsi="宋体"/>
          <w:b/>
        </w:rPr>
        <w:t>（5）在相关领域具有较雄厚的学术资源和研究实力；能够提供开展教材编写的必要条件并承诺质量保证。</w:t>
      </w:r>
    </w:p>
    <w:p w14:paraId="56DB87D8">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rPr>
      </w:pPr>
      <w:r>
        <w:rPr>
          <w:rFonts w:hint="eastAsia" w:ascii="仿宋_GB2312" w:hAnsi="宋体"/>
          <w:b/>
        </w:rPr>
        <w:t>申请项目须具备下列条件：</w:t>
      </w:r>
    </w:p>
    <w:p w14:paraId="6A2BBF11">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rPr>
      </w:pPr>
      <w:r>
        <w:rPr>
          <w:rFonts w:hint="eastAsia" w:ascii="仿宋_GB2312" w:hAnsi="宋体"/>
          <w:b/>
        </w:rPr>
        <w:t>具有较高的学术水平与较好的应用推广前景。</w:t>
      </w:r>
    </w:p>
    <w:p w14:paraId="3B2D38C0">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646" w:firstLineChars="201"/>
        <w:rPr>
          <w:rFonts w:hint="eastAsia" w:ascii="仿宋_GB2312" w:hAnsi="宋体"/>
          <w:b/>
        </w:rPr>
      </w:pPr>
      <w:r>
        <w:rPr>
          <w:rFonts w:hint="eastAsia" w:ascii="仿宋_GB2312" w:hAnsi="宋体"/>
          <w:b/>
        </w:rPr>
        <w:t>对于新编教材，要求在讲义的基础上编写，且讲义在教学中使用一年或以上，并在教学中反映较好。</w:t>
      </w:r>
    </w:p>
    <w:p w14:paraId="50993610">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rPr>
      </w:pPr>
      <w:r>
        <w:rPr>
          <w:rFonts w:hint="eastAsia" w:ascii="仿宋_GB2312" w:hAnsi="宋体"/>
          <w:b/>
        </w:rPr>
        <w:t>对于已有教材，要求根据学科发展和教学改革的需要进行修订，并在教学中反映较好。</w:t>
      </w:r>
    </w:p>
    <w:p w14:paraId="2D167875">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color w:val="000000"/>
        </w:rPr>
      </w:pPr>
      <w:r>
        <w:rPr>
          <w:rFonts w:hint="eastAsia" w:ascii="仿宋_GB2312" w:hAnsi="宋体"/>
          <w:b/>
          <w:color w:val="000000"/>
        </w:rPr>
        <w:t>该项目必须</w:t>
      </w:r>
      <w:r>
        <w:rPr>
          <w:rFonts w:ascii="仿宋_GB2312" w:hAnsi="宋体"/>
          <w:b/>
          <w:color w:val="000000"/>
        </w:rPr>
        <w:t>有配套</w:t>
      </w:r>
      <w:r>
        <w:rPr>
          <w:rFonts w:hint="eastAsia" w:ascii="仿宋_GB2312" w:hAnsi="宋体"/>
          <w:b/>
          <w:color w:val="000000"/>
        </w:rPr>
        <w:t>的</w:t>
      </w:r>
      <w:r>
        <w:rPr>
          <w:rFonts w:ascii="仿宋_GB2312" w:hAnsi="宋体"/>
          <w:b/>
          <w:color w:val="000000"/>
        </w:rPr>
        <w:t>教学课件。</w:t>
      </w:r>
    </w:p>
    <w:p w14:paraId="4F55BF0F">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rPr>
      </w:pPr>
      <w:r>
        <w:rPr>
          <w:rFonts w:hint="eastAsia" w:ascii="仿宋_GB2312" w:hAnsi="宋体"/>
          <w:b/>
        </w:rPr>
        <w:t>申报时该项目必须完成30%的进度。</w:t>
      </w:r>
    </w:p>
    <w:p w14:paraId="65D51A93">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rPr>
      </w:pPr>
      <w:r>
        <w:rPr>
          <w:rFonts w:hint="eastAsia" w:ascii="仿宋_GB2312" w:hAnsi="宋体"/>
          <w:b/>
        </w:rPr>
        <w:t>8.基金额度 教材出版基金的资助额度为每个项目10000元。</w:t>
      </w:r>
    </w:p>
    <w:p w14:paraId="1A7A2CC2">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rPr>
      </w:pPr>
      <w:r>
        <w:rPr>
          <w:rFonts w:hint="eastAsia" w:ascii="仿宋_GB2312" w:hAnsi="宋体"/>
          <w:b/>
        </w:rPr>
        <w:t>9.项目时限 教材出版基金项目的完成时限，应自审批通过立项之日起，一年内完成书稿编写工作。</w:t>
      </w:r>
    </w:p>
    <w:p w14:paraId="218B0BB7">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rPr>
      </w:pPr>
      <w:r>
        <w:rPr>
          <w:rFonts w:hint="eastAsia" w:ascii="仿宋_GB2312" w:hAnsi="宋体"/>
          <w:b/>
        </w:rPr>
        <w:t xml:space="preserve">10.申请步骤 </w:t>
      </w:r>
    </w:p>
    <w:p w14:paraId="37AA233D">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rPr>
      </w:pPr>
      <w:r>
        <w:rPr>
          <w:rFonts w:hint="eastAsia" w:ascii="仿宋_GB2312" w:hAnsi="宋体"/>
          <w:b/>
        </w:rPr>
        <w:t>（1）申报教材出版基金的项目应在石化出版社申报选题，并与出版社签订图书出版合同。</w:t>
      </w:r>
    </w:p>
    <w:p w14:paraId="5F7FEEA0">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rPr>
      </w:pPr>
      <w:r>
        <w:rPr>
          <w:rFonts w:hint="eastAsia" w:ascii="仿宋_GB2312" w:hAnsi="宋体"/>
          <w:b/>
        </w:rPr>
        <w:t>（2）填写《教材出版基金项目申请书》，同时提供不少于总进度30%的稿件。</w:t>
      </w:r>
    </w:p>
    <w:p w14:paraId="4E523320">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rPr>
      </w:pPr>
      <w:r>
        <w:rPr>
          <w:rFonts w:hint="eastAsia" w:ascii="仿宋_GB2312" w:hAnsi="宋体"/>
          <w:b/>
        </w:rPr>
        <w:t>（3）组织专家评审。</w:t>
      </w:r>
    </w:p>
    <w:p w14:paraId="63C76E34">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rPr>
      </w:pPr>
      <w:r>
        <w:rPr>
          <w:rFonts w:hint="eastAsia" w:ascii="仿宋_GB2312" w:hAnsi="宋体"/>
          <w:b/>
        </w:rPr>
        <w:t>（4）评审结果公示。</w:t>
      </w:r>
    </w:p>
    <w:p w14:paraId="14A70B3B">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rPr>
      </w:pPr>
      <w:r>
        <w:rPr>
          <w:rFonts w:hint="eastAsia" w:ascii="仿宋_GB2312" w:hAnsi="宋体"/>
          <w:b/>
        </w:rPr>
        <w:t>11.基金使用 对审批通过的教材出版基金项目，将于审定通过后90日内，向项目负责人发放经费。该项费用只能用于教材的编写与出版之用。</w:t>
      </w:r>
    </w:p>
    <w:p w14:paraId="7CE75A5B">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rPr>
      </w:pPr>
      <w:r>
        <w:rPr>
          <w:rFonts w:hint="eastAsia" w:ascii="仿宋_GB2312" w:hAnsi="宋体"/>
          <w:b/>
        </w:rPr>
        <w:t>12.教材出版基金项目实施中，因正当理由可以申请项目延期，项目延期时间最长不得超过1年。申请项目延期，项目负责人必须在资助期满2个月前提交书面申请。</w:t>
      </w:r>
    </w:p>
    <w:p w14:paraId="6D33845D">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rPr>
      </w:pPr>
      <w:r>
        <w:rPr>
          <w:rFonts w:hint="eastAsia" w:ascii="仿宋_GB2312" w:hAnsi="宋体"/>
          <w:b/>
        </w:rPr>
        <w:t>13.教材出版基金项目实施中，有下列情形之一的，出版社有权终止基金项目，并由项目负责人全额退回已发放的教材出版基金。</w:t>
      </w:r>
    </w:p>
    <w:p w14:paraId="6AD6C64D">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rPr>
      </w:pPr>
      <w:r>
        <w:rPr>
          <w:rFonts w:hint="eastAsia" w:ascii="仿宋_GB2312" w:hAnsi="宋体"/>
          <w:b/>
        </w:rPr>
        <w:t>（1）项目负责人无力继续开展教材编写工作的；</w:t>
      </w:r>
    </w:p>
    <w:p w14:paraId="71D92774">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rPr>
      </w:pPr>
      <w:r>
        <w:rPr>
          <w:rFonts w:hint="eastAsia" w:ascii="仿宋_GB2312" w:hAnsi="宋体"/>
          <w:b/>
        </w:rPr>
        <w:t>（2）项目负责人在学术研究活动中有剽窃他人科研成果或者弄虚作假等学术不端行为的；</w:t>
      </w:r>
    </w:p>
    <w:p w14:paraId="169492DB">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rPr>
      </w:pPr>
      <w:r>
        <w:rPr>
          <w:rFonts w:hint="eastAsia" w:ascii="仿宋_GB2312" w:hAnsi="宋体"/>
          <w:b/>
        </w:rPr>
        <w:t>（3）临近资助期满未取得实质性编写进展的；</w:t>
      </w:r>
    </w:p>
    <w:p w14:paraId="3899B607">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rPr>
      </w:pPr>
      <w:r>
        <w:rPr>
          <w:rFonts w:hint="eastAsia" w:ascii="仿宋_GB2312" w:hAnsi="宋体"/>
          <w:b/>
        </w:rPr>
        <w:t>（4）最终稿件质量差，达不到出版要求的；</w:t>
      </w:r>
    </w:p>
    <w:p w14:paraId="4FE27B4D">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hint="eastAsia" w:ascii="仿宋_GB2312" w:hAnsi="宋体"/>
          <w:b/>
        </w:rPr>
      </w:pPr>
      <w:r>
        <w:rPr>
          <w:rFonts w:hint="eastAsia" w:ascii="仿宋_GB2312" w:hAnsi="宋体"/>
          <w:b/>
        </w:rPr>
        <w:t>（5）在其他出版社已公开出版的；</w:t>
      </w:r>
    </w:p>
    <w:p w14:paraId="35E9D80E">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ascii="仿宋_GB2312" w:hAnsi="宋体"/>
          <w:b/>
        </w:rPr>
      </w:pPr>
      <w:r>
        <w:rPr>
          <w:rFonts w:hint="eastAsia" w:ascii="仿宋_GB2312" w:hAnsi="宋体"/>
          <w:b/>
        </w:rPr>
        <w:t>（6）严重违反基金使用和管理制度的。</w:t>
      </w:r>
    </w:p>
    <w:p w14:paraId="76E7D2B7">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ascii="仿宋_GB2312" w:hAnsi="宋体"/>
          <w:b/>
        </w:rPr>
      </w:pPr>
      <w:r>
        <w:rPr>
          <w:rFonts w:hint="eastAsia" w:ascii="仿宋_GB2312" w:hAnsi="宋体"/>
          <w:b/>
        </w:rPr>
        <w:t>14．本办法由教材出版基金管理办公室负责解释。</w:t>
      </w:r>
    </w:p>
    <w:p w14:paraId="0FFDCD73">
      <w:pPr>
        <w:widowControl w:val="0"/>
        <w:pBdr>
          <w:top w:val="none" w:color="auto" w:sz="0" w:space="1"/>
          <w:left w:val="none" w:color="auto" w:sz="0" w:space="4"/>
          <w:bottom w:val="none" w:color="auto" w:sz="0" w:space="1"/>
          <w:right w:val="none" w:color="auto" w:sz="0" w:space="4"/>
          <w:between w:val="none" w:color="auto" w:sz="0" w:space="0"/>
        </w:pBdr>
        <w:shd w:val="clear"/>
        <w:spacing w:line="540" w:lineRule="exact"/>
        <w:ind w:firstLine="573"/>
        <w:rPr>
          <w:rFonts w:ascii="仿宋_GB2312" w:hAnsi="宋体"/>
          <w:b/>
        </w:rPr>
      </w:pPr>
      <w:r>
        <w:rPr>
          <w:rFonts w:hint="eastAsia" w:ascii="仿宋_GB2312" w:hAnsi="宋体"/>
          <w:b/>
        </w:rPr>
        <w:t>15．本办法自发布之日开始施行。</w:t>
      </w:r>
    </w:p>
    <w:p w14:paraId="28F93F7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829D3"/>
    <w:rsid w:val="07301293"/>
    <w:rsid w:val="124B6022"/>
    <w:rsid w:val="18D0292B"/>
    <w:rsid w:val="1BA95E05"/>
    <w:rsid w:val="21053805"/>
    <w:rsid w:val="228743B2"/>
    <w:rsid w:val="355D18C1"/>
    <w:rsid w:val="35935445"/>
    <w:rsid w:val="43175884"/>
    <w:rsid w:val="4C1C4137"/>
    <w:rsid w:val="4CA705F3"/>
    <w:rsid w:val="4FB966D9"/>
    <w:rsid w:val="511E07D2"/>
    <w:rsid w:val="77A0000F"/>
    <w:rsid w:val="784F6534"/>
    <w:rsid w:val="786C23A7"/>
    <w:rsid w:val="7B4230CE"/>
    <w:rsid w:val="7B734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2025-01-08T02:32:00Z</dcterms:created>
  <dc:creator>Lenovo</dc:creator>
  <cp:lastModifiedBy>宋虹玉</cp:lastModifiedBy>
  <dcterms:modified xsi:type="dcterms:W3CDTF">2026-03-26T06:07:03Z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E75082C3F0AC49ACB823A19AA1D7D248</vt:lpwstr>
  </property>
</Properties>
</file>