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6B2A7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产教融合课程</w:t>
      </w:r>
      <w:r>
        <w:rPr>
          <w:rFonts w:hint="eastAsia"/>
        </w:rPr>
        <w:t>验收</w:t>
      </w:r>
      <w:r>
        <w:rPr>
          <w:rFonts w:hint="eastAsia"/>
          <w:lang w:val="en-US" w:eastAsia="zh-CN"/>
        </w:rPr>
        <w:t>申请表</w:t>
      </w:r>
    </w:p>
    <w:tbl>
      <w:tblPr>
        <w:tblStyle w:val="14"/>
        <w:tblW w:w="8245" w:type="dxa"/>
        <w:tblInd w:w="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289"/>
        <w:gridCol w:w="2926"/>
        <w:gridCol w:w="1305"/>
        <w:gridCol w:w="965"/>
        <w:gridCol w:w="990"/>
      </w:tblGrid>
      <w:tr w14:paraId="19753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59" w:type="dxa"/>
            <w:gridSpan w:val="2"/>
            <w:vAlign w:val="center"/>
          </w:tcPr>
          <w:p w14:paraId="00106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926" w:type="dxa"/>
            <w:vAlign w:val="center"/>
          </w:tcPr>
          <w:p w14:paraId="0FFB6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3BFDA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课程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1955" w:type="dxa"/>
            <w:gridSpan w:val="2"/>
            <w:vAlign w:val="center"/>
          </w:tcPr>
          <w:p w14:paraId="0C364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4BEE6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59" w:type="dxa"/>
            <w:gridSpan w:val="2"/>
            <w:vAlign w:val="center"/>
          </w:tcPr>
          <w:p w14:paraId="41D89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课程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2926" w:type="dxa"/>
            <w:vAlign w:val="center"/>
          </w:tcPr>
          <w:p w14:paraId="2E55D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2F7AC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课程链接</w:t>
            </w:r>
          </w:p>
        </w:tc>
        <w:tc>
          <w:tcPr>
            <w:tcW w:w="1955" w:type="dxa"/>
            <w:gridSpan w:val="2"/>
            <w:vAlign w:val="center"/>
          </w:tcPr>
          <w:p w14:paraId="157BD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359B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48E66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289" w:type="dxa"/>
            <w:vAlign w:val="center"/>
          </w:tcPr>
          <w:p w14:paraId="4B1E2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验收项目</w:t>
            </w:r>
          </w:p>
        </w:tc>
        <w:tc>
          <w:tcPr>
            <w:tcW w:w="4231" w:type="dxa"/>
            <w:gridSpan w:val="2"/>
            <w:vAlign w:val="center"/>
          </w:tcPr>
          <w:p w14:paraId="5EE0B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检查内容</w:t>
            </w:r>
          </w:p>
        </w:tc>
        <w:tc>
          <w:tcPr>
            <w:tcW w:w="1955" w:type="dxa"/>
            <w:gridSpan w:val="2"/>
            <w:vAlign w:val="center"/>
          </w:tcPr>
          <w:p w14:paraId="6CDB5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项目确认</w:t>
            </w:r>
          </w:p>
        </w:tc>
      </w:tr>
      <w:tr w14:paraId="5AF78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35C4D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289" w:type="dxa"/>
            <w:vAlign w:val="center"/>
          </w:tcPr>
          <w:p w14:paraId="5A77B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视频时长</w:t>
            </w:r>
          </w:p>
        </w:tc>
        <w:tc>
          <w:tcPr>
            <w:tcW w:w="4231" w:type="dxa"/>
            <w:gridSpan w:val="2"/>
            <w:vAlign w:val="center"/>
          </w:tcPr>
          <w:p w14:paraId="149E5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分钟</w:t>
            </w:r>
          </w:p>
        </w:tc>
        <w:tc>
          <w:tcPr>
            <w:tcW w:w="965" w:type="dxa"/>
            <w:vAlign w:val="center"/>
          </w:tcPr>
          <w:p w14:paraId="1FE1A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vAlign w:val="center"/>
          </w:tcPr>
          <w:p w14:paraId="2FBC0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38CC7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341DB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89" w:type="dxa"/>
            <w:vAlign w:val="center"/>
          </w:tcPr>
          <w:p w14:paraId="743FF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视频编码方式</w:t>
            </w:r>
          </w:p>
        </w:tc>
        <w:tc>
          <w:tcPr>
            <w:tcW w:w="4231" w:type="dxa"/>
            <w:gridSpan w:val="2"/>
            <w:vAlign w:val="center"/>
          </w:tcPr>
          <w:p w14:paraId="54CF938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视频压缩采用 H.264/AVC编码方式，封装格式采用MP4</w:t>
            </w:r>
          </w:p>
        </w:tc>
        <w:tc>
          <w:tcPr>
            <w:tcW w:w="965" w:type="dxa"/>
            <w:vAlign w:val="center"/>
          </w:tcPr>
          <w:p w14:paraId="3A5BD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vAlign w:val="center"/>
          </w:tcPr>
          <w:p w14:paraId="6FB2C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8F88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65C2E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89" w:type="dxa"/>
            <w:vAlign w:val="center"/>
          </w:tcPr>
          <w:p w14:paraId="02018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视频分辨率</w:t>
            </w:r>
          </w:p>
        </w:tc>
        <w:tc>
          <w:tcPr>
            <w:tcW w:w="4231" w:type="dxa"/>
            <w:gridSpan w:val="2"/>
            <w:vAlign w:val="center"/>
          </w:tcPr>
          <w:p w14:paraId="08A585A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画面宽高比16:9，分辨率不低于1280×720，建议采用1920×1080分辨率。</w:t>
            </w:r>
          </w:p>
        </w:tc>
        <w:tc>
          <w:tcPr>
            <w:tcW w:w="965" w:type="dxa"/>
            <w:vAlign w:val="center"/>
          </w:tcPr>
          <w:p w14:paraId="44F39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vAlign w:val="center"/>
          </w:tcPr>
          <w:p w14:paraId="51489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062D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54FC0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89" w:type="dxa"/>
            <w:vAlign w:val="center"/>
          </w:tcPr>
          <w:p w14:paraId="62EE9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图像效果</w:t>
            </w:r>
          </w:p>
        </w:tc>
        <w:tc>
          <w:tcPr>
            <w:tcW w:w="4231" w:type="dxa"/>
            <w:gridSpan w:val="2"/>
            <w:vAlign w:val="center"/>
          </w:tcPr>
          <w:p w14:paraId="762202B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图像不过亮、过暗；人、物移动时无拖影、耀光现象；图像无抖动跳跃，色彩无突变，编辑点处图像稳定，画面剪辑衔接自然，无空白帧。白平衡正确，无明显偏色。无其它图像质量问题。</w:t>
            </w:r>
          </w:p>
        </w:tc>
        <w:tc>
          <w:tcPr>
            <w:tcW w:w="965" w:type="dxa"/>
            <w:vAlign w:val="center"/>
          </w:tcPr>
          <w:p w14:paraId="11CE9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vAlign w:val="center"/>
          </w:tcPr>
          <w:p w14:paraId="3E20A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7D8F9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36F03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89" w:type="dxa"/>
            <w:vAlign w:val="center"/>
          </w:tcPr>
          <w:p w14:paraId="39183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音频编码</w:t>
            </w:r>
          </w:p>
        </w:tc>
        <w:tc>
          <w:tcPr>
            <w:tcW w:w="4231" w:type="dxa"/>
            <w:gridSpan w:val="2"/>
            <w:vAlign w:val="center"/>
          </w:tcPr>
          <w:p w14:paraId="51BF144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采用高级音频编码AAC(Advanced Audio Coding)，采样率不低于48KHz，音频码率不低于128Kbps，音频信噪比不低于48db。</w:t>
            </w:r>
          </w:p>
        </w:tc>
        <w:tc>
          <w:tcPr>
            <w:tcW w:w="965" w:type="dxa"/>
            <w:vAlign w:val="center"/>
          </w:tcPr>
          <w:p w14:paraId="776DC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vAlign w:val="center"/>
          </w:tcPr>
          <w:p w14:paraId="499F4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3AA8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41C06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89" w:type="dxa"/>
            <w:vAlign w:val="center"/>
          </w:tcPr>
          <w:p w14:paraId="0E741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声音效果</w:t>
            </w:r>
          </w:p>
        </w:tc>
        <w:tc>
          <w:tcPr>
            <w:tcW w:w="4231" w:type="dxa"/>
            <w:gridSpan w:val="2"/>
            <w:vAlign w:val="center"/>
          </w:tcPr>
          <w:p w14:paraId="0776478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声音和画面同步。双声道，声音无明显失真、无明显噪音、回声或其它杂音，无音量忽大忽小现象。伴音清晰、饱满、圆润，解说声与现场声无明显比例失调，解说声与背景音乐无明显比例失调。无其它声音质量问题。</w:t>
            </w:r>
          </w:p>
        </w:tc>
        <w:tc>
          <w:tcPr>
            <w:tcW w:w="965" w:type="dxa"/>
            <w:vAlign w:val="center"/>
          </w:tcPr>
          <w:p w14:paraId="4F20F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vAlign w:val="center"/>
          </w:tcPr>
          <w:p w14:paraId="3DE05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0EB73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0C983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89" w:type="dxa"/>
            <w:vAlign w:val="center"/>
          </w:tcPr>
          <w:p w14:paraId="4786D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片头</w:t>
            </w:r>
          </w:p>
        </w:tc>
        <w:tc>
          <w:tcPr>
            <w:tcW w:w="4231" w:type="dxa"/>
            <w:gridSpan w:val="2"/>
            <w:vAlign w:val="center"/>
          </w:tcPr>
          <w:p w14:paraId="1C23DA1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片头一般不超过10秒，应包括：学校 LOGO、课程名称、讲次、主讲教师信息</w:t>
            </w:r>
            <w:r>
              <w:rPr>
                <w:rFonts w:hint="eastAsia" w:cs="仿宋" w:asciiTheme="minorEastAsia" w:hAnsi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等</w:t>
            </w:r>
            <w:r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  <w:tc>
          <w:tcPr>
            <w:tcW w:w="965" w:type="dxa"/>
            <w:vAlign w:val="center"/>
          </w:tcPr>
          <w:p w14:paraId="26722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vAlign w:val="center"/>
          </w:tcPr>
          <w:p w14:paraId="0564F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5C13F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770" w:type="dxa"/>
            <w:vAlign w:val="center"/>
          </w:tcPr>
          <w:p w14:paraId="3EEA5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89" w:type="dxa"/>
            <w:vAlign w:val="center"/>
          </w:tcPr>
          <w:p w14:paraId="3E55C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字幕</w:t>
            </w:r>
          </w:p>
        </w:tc>
        <w:tc>
          <w:tcPr>
            <w:tcW w:w="4231" w:type="dxa"/>
            <w:gridSpan w:val="2"/>
            <w:vAlign w:val="center"/>
          </w:tcPr>
          <w:p w14:paraId="69A81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字幕要使用符合国家标准的规范字，不出现繁体字、异体字(国家规定的除外)、错别字；字幕的字体、大小、色彩搭配、摆放位置、停留时间、出入屏方式力求与其他要素（画面、解说词、音乐）配合适当，不能破坏原有画面。支持中英文双字幕模式。</w:t>
            </w:r>
          </w:p>
        </w:tc>
        <w:tc>
          <w:tcPr>
            <w:tcW w:w="965" w:type="dxa"/>
            <w:vAlign w:val="center"/>
          </w:tcPr>
          <w:p w14:paraId="6E65F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vAlign w:val="center"/>
          </w:tcPr>
          <w:p w14:paraId="584B4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2C12E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770" w:type="dxa"/>
            <w:vAlign w:val="center"/>
          </w:tcPr>
          <w:p w14:paraId="34C98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289" w:type="dxa"/>
            <w:vAlign w:val="center"/>
          </w:tcPr>
          <w:p w14:paraId="36B7B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意识形态</w:t>
            </w:r>
          </w:p>
        </w:tc>
        <w:tc>
          <w:tcPr>
            <w:tcW w:w="4231" w:type="dxa"/>
            <w:gridSpan w:val="2"/>
            <w:vAlign w:val="center"/>
          </w:tcPr>
          <w:p w14:paraId="11032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default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视频内容无意识形态问题。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0988E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是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3FB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textAlignment w:val="auto"/>
              <w:rPr>
                <w:rFonts w:hint="eastAsia" w:cs="仿宋" w:asciiTheme="minorEastAsia" w:hAnsiTheme="minorEastAsia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否</w:t>
            </w:r>
          </w:p>
        </w:tc>
      </w:tr>
      <w:tr w14:paraId="670B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</w:trPr>
        <w:tc>
          <w:tcPr>
            <w:tcW w:w="2059" w:type="dxa"/>
            <w:gridSpan w:val="2"/>
            <w:vAlign w:val="center"/>
          </w:tcPr>
          <w:p w14:paraId="6C5C6B5C">
            <w:pPr>
              <w:rPr>
                <w:rFonts w:hint="eastAsia" w:eastAsia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验收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意见</w:t>
            </w:r>
          </w:p>
          <w:p w14:paraId="308F87F5">
            <w:pPr>
              <w:rPr>
                <w:b w:val="0"/>
                <w:bCs w:val="0"/>
                <w:sz w:val="21"/>
                <w:szCs w:val="21"/>
              </w:rPr>
            </w:pPr>
          </w:p>
        </w:tc>
        <w:tc>
          <w:tcPr>
            <w:tcW w:w="6186" w:type="dxa"/>
            <w:gridSpan w:val="4"/>
          </w:tcPr>
          <w:p w14:paraId="08319E7D">
            <w:pPr>
              <w:ind w:firstLine="420" w:firstLineChars="200"/>
              <w:jc w:val="left"/>
              <w:rPr>
                <w:rFonts w:hint="eastAsia" w:eastAsiaTheme="minorEastAsia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课程负责人已对课程资源建设情况进行验收及确认，课程负责人及学院已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对课程资源的思想性及意识形态等问题进行全面把关</w:t>
            </w:r>
            <w:r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经学院及课程负责人的认真讨论，本课程资源达到验收条件，同意验收。</w:t>
            </w:r>
          </w:p>
          <w:p w14:paraId="50E65835">
            <w:pPr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课程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负责人签字</w:t>
            </w:r>
            <w:r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部门盖章</w:t>
            </w:r>
            <w:r>
              <w:rPr>
                <w:rFonts w:hint="eastAsia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/>
                <w:b w:val="0"/>
                <w:bCs w:val="0"/>
                <w:sz w:val="21"/>
                <w:szCs w:val="21"/>
              </w:rPr>
              <w:t>：</w:t>
            </w:r>
          </w:p>
          <w:p w14:paraId="4767754A">
            <w:pPr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 xml:space="preserve">      时间：</w:t>
            </w:r>
          </w:p>
        </w:tc>
      </w:tr>
    </w:tbl>
    <w:p w14:paraId="5D1AADFA">
      <w:pPr>
        <w:jc w:val="both"/>
      </w:pPr>
      <w:bookmarkStart w:id="0" w:name="_GoBack"/>
      <w:bookmarkEnd w:id="0"/>
    </w:p>
    <w:sectPr>
      <w:headerReference r:id="rId4" w:type="default"/>
      <w:pgSz w:w="11906" w:h="16838"/>
      <w:pgMar w:top="1440" w:right="1800" w:bottom="1440" w:left="1800" w:header="73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E36E912-F308-40C2-8CD2-FF0AB14A71D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41FC9F7-8C4C-45F7-92DD-3578D857DC5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FBA0C2C2-6E76-499C-90A8-F43DEE4A0BC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265F6">
    <w:pPr>
      <w:pStyle w:val="10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JjM2Y3N2NmYzYyYTc5NzkzZmI4ODc0OGMyYmY5MjcifQ=="/>
  </w:docVars>
  <w:rsids>
    <w:rsidRoot w:val="7B507C28"/>
    <w:rsid w:val="000E37D3"/>
    <w:rsid w:val="002D7F1D"/>
    <w:rsid w:val="0034316A"/>
    <w:rsid w:val="00351979"/>
    <w:rsid w:val="004711BD"/>
    <w:rsid w:val="00693FDD"/>
    <w:rsid w:val="006E6680"/>
    <w:rsid w:val="008F0EE8"/>
    <w:rsid w:val="00A7470C"/>
    <w:rsid w:val="00B36FAD"/>
    <w:rsid w:val="00D140EB"/>
    <w:rsid w:val="00EE6C21"/>
    <w:rsid w:val="04F82B4C"/>
    <w:rsid w:val="06451DC1"/>
    <w:rsid w:val="064C314F"/>
    <w:rsid w:val="0721282E"/>
    <w:rsid w:val="09C0301E"/>
    <w:rsid w:val="0B016BFE"/>
    <w:rsid w:val="0BA94BA0"/>
    <w:rsid w:val="0C1D43F5"/>
    <w:rsid w:val="0DF02F5A"/>
    <w:rsid w:val="0DF540CC"/>
    <w:rsid w:val="0E440BB0"/>
    <w:rsid w:val="0F360E40"/>
    <w:rsid w:val="0F895414"/>
    <w:rsid w:val="11166833"/>
    <w:rsid w:val="111E393A"/>
    <w:rsid w:val="115E01DA"/>
    <w:rsid w:val="15451DDD"/>
    <w:rsid w:val="15AE35C1"/>
    <w:rsid w:val="17820FAE"/>
    <w:rsid w:val="19836A30"/>
    <w:rsid w:val="19A075E2"/>
    <w:rsid w:val="1C4C1CA3"/>
    <w:rsid w:val="1CDE3EDA"/>
    <w:rsid w:val="1DE676BF"/>
    <w:rsid w:val="1E313523"/>
    <w:rsid w:val="1E65704C"/>
    <w:rsid w:val="21A25EC1"/>
    <w:rsid w:val="2374715E"/>
    <w:rsid w:val="23EF1892"/>
    <w:rsid w:val="24431BDE"/>
    <w:rsid w:val="244610B9"/>
    <w:rsid w:val="245B6F27"/>
    <w:rsid w:val="249C4E4A"/>
    <w:rsid w:val="293B2E83"/>
    <w:rsid w:val="29910CF5"/>
    <w:rsid w:val="2B196FAE"/>
    <w:rsid w:val="2F0B779C"/>
    <w:rsid w:val="319121DA"/>
    <w:rsid w:val="327D62BB"/>
    <w:rsid w:val="340F73E6"/>
    <w:rsid w:val="348F2C10"/>
    <w:rsid w:val="34D7B0CF"/>
    <w:rsid w:val="34F82570"/>
    <w:rsid w:val="37E1109A"/>
    <w:rsid w:val="38BD5663"/>
    <w:rsid w:val="3B2C087E"/>
    <w:rsid w:val="3CBA010B"/>
    <w:rsid w:val="3CD45671"/>
    <w:rsid w:val="3CDC4526"/>
    <w:rsid w:val="3CFEEF14"/>
    <w:rsid w:val="3E990920"/>
    <w:rsid w:val="3F4A7E6C"/>
    <w:rsid w:val="3FA05CDE"/>
    <w:rsid w:val="405C7E57"/>
    <w:rsid w:val="41A25D3E"/>
    <w:rsid w:val="43234C5C"/>
    <w:rsid w:val="436701FE"/>
    <w:rsid w:val="47321912"/>
    <w:rsid w:val="47CE0C9A"/>
    <w:rsid w:val="47E36768"/>
    <w:rsid w:val="490E1F0B"/>
    <w:rsid w:val="4D7762D0"/>
    <w:rsid w:val="4DCF519D"/>
    <w:rsid w:val="4E1F4272"/>
    <w:rsid w:val="4E593C28"/>
    <w:rsid w:val="50EA0B67"/>
    <w:rsid w:val="51B15B29"/>
    <w:rsid w:val="52C8137C"/>
    <w:rsid w:val="537312E8"/>
    <w:rsid w:val="545D6F87"/>
    <w:rsid w:val="547075D6"/>
    <w:rsid w:val="57FB365A"/>
    <w:rsid w:val="58AB6E2E"/>
    <w:rsid w:val="595E20F3"/>
    <w:rsid w:val="59EC0167"/>
    <w:rsid w:val="5A0709DC"/>
    <w:rsid w:val="5E502169"/>
    <w:rsid w:val="5F8108E9"/>
    <w:rsid w:val="611F03B9"/>
    <w:rsid w:val="61CB22EF"/>
    <w:rsid w:val="657809E0"/>
    <w:rsid w:val="669C633A"/>
    <w:rsid w:val="66BE68C6"/>
    <w:rsid w:val="671309C0"/>
    <w:rsid w:val="684626D0"/>
    <w:rsid w:val="6A135C12"/>
    <w:rsid w:val="6BAA11C7"/>
    <w:rsid w:val="6C2E112B"/>
    <w:rsid w:val="6CC4275D"/>
    <w:rsid w:val="6CED606E"/>
    <w:rsid w:val="70BD374B"/>
    <w:rsid w:val="70D0347E"/>
    <w:rsid w:val="71F87130"/>
    <w:rsid w:val="72CA57B4"/>
    <w:rsid w:val="739B4217"/>
    <w:rsid w:val="740E2F75"/>
    <w:rsid w:val="74373814"/>
    <w:rsid w:val="74BB3C70"/>
    <w:rsid w:val="76263B40"/>
    <w:rsid w:val="799A287B"/>
    <w:rsid w:val="7A4078C7"/>
    <w:rsid w:val="7A6A4943"/>
    <w:rsid w:val="7B507C28"/>
    <w:rsid w:val="7B58479C"/>
    <w:rsid w:val="7C2428D0"/>
    <w:rsid w:val="7C66738C"/>
    <w:rsid w:val="7E5C45A3"/>
    <w:rsid w:val="7F5C05D3"/>
    <w:rsid w:val="7FC9210C"/>
    <w:rsid w:val="DBEF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before="156" w:beforeLines="50"/>
      <w:jc w:val="center"/>
    </w:pPr>
    <w:rPr>
      <w:rFonts w:cs="仿宋" w:asciiTheme="minorEastAsia" w:hAnsiTheme="minorEastAsia" w:eastAsiaTheme="minorEastAsia"/>
      <w:b/>
      <w:bCs/>
      <w:kern w:val="2"/>
      <w:sz w:val="36"/>
      <w:szCs w:val="36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="宋体"/>
      <w:b w:val="0"/>
      <w:kern w:val="44"/>
      <w:sz w:val="44"/>
    </w:rPr>
  </w:style>
  <w:style w:type="paragraph" w:styleId="5">
    <w:name w:val="heading 2"/>
    <w:basedOn w:val="1"/>
    <w:next w:val="1"/>
    <w:autoRedefine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sz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楷体"/>
      <w:b w:val="0"/>
      <w:sz w:val="3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 w:val="0"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360" w:lineRule="auto"/>
      <w:ind w:firstLine="570"/>
    </w:pPr>
    <w:rPr>
      <w:sz w:val="24"/>
    </w:rPr>
  </w:style>
  <w:style w:type="paragraph" w:styleId="3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Body Text First Indent"/>
    <w:basedOn w:val="8"/>
    <w:qFormat/>
    <w:uiPriority w:val="0"/>
    <w:pPr>
      <w:wordWrap w:val="0"/>
      <w:spacing w:line="360" w:lineRule="auto"/>
      <w:ind w:firstLine="480" w:firstLineChars="200"/>
      <w:jc w:val="right"/>
    </w:pPr>
    <w:rPr>
      <w:rFonts w:ascii="宋体" w:hAnsi="宋体" w:eastAsia="宋体" w:cs="宋体"/>
      <w:sz w:val="24"/>
    </w:rPr>
  </w:style>
  <w:style w:type="paragraph" w:styleId="12">
    <w:name w:val="Body Text First Indent 2"/>
    <w:basedOn w:val="2"/>
    <w:next w:val="11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655</Words>
  <Characters>717</Characters>
  <Lines>16</Lines>
  <Paragraphs>4</Paragraphs>
  <TotalTime>1</TotalTime>
  <ScaleCrop>false</ScaleCrop>
  <LinksUpToDate>false</LinksUpToDate>
  <CharactersWithSpaces>756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2024-10-28T07:08:00Z</dcterms:created>
  <dc:creator>罗艺栖</dc:creator>
  <cp:lastModifiedBy>Aministrater</cp:lastModifiedBy>
  <cp:lastPrinted>2025-10-16T08:54:00Z</cp:lastPrinted>
  <dcterms:modified xsi:type="dcterms:W3CDTF">2026-10-20T05:40:32Z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A9C0C9EFDC9F0250A8B36766E812EFD9_43</vt:lpwstr>
  </property>
  <property fmtid="{D5CDD505-2E9C-101B-9397-08002B2CF9AE}" pid="4" name="KSOTemplateDocerSaveRecord">
    <vt:lpwstr>eyJoZGlkIjoiODlhNDE0ODA2OWFkZTBkNDFkY2I3NWZiODg3YWQ3NTAiLCJ1c2VySWQiOiI1MzIxNjY4OTMifQ==</vt:lpwstr>
  </property>
</Properties>
</file>